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68AA" w14:textId="77777777" w:rsidR="00EB0285" w:rsidRDefault="00384AE0">
      <w:pPr>
        <w:pStyle w:val="BodyText"/>
        <w:ind w:left="22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377DD65" wp14:editId="58756DD7">
            <wp:extent cx="6515876" cy="12595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876" cy="125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B2470" w14:textId="77777777" w:rsidR="00EB0285" w:rsidRDefault="00EB0285">
      <w:pPr>
        <w:pStyle w:val="BodyText"/>
        <w:rPr>
          <w:sz w:val="20"/>
        </w:rPr>
      </w:pPr>
    </w:p>
    <w:p w14:paraId="0E41BEFF" w14:textId="77777777" w:rsidR="00EB0285" w:rsidRDefault="00EB0285">
      <w:pPr>
        <w:pStyle w:val="BodyText"/>
        <w:spacing w:before="5"/>
        <w:rPr>
          <w:sz w:val="25"/>
        </w:rPr>
      </w:pPr>
    </w:p>
    <w:p w14:paraId="0B48FC1B" w14:textId="77777777" w:rsidR="00D54011" w:rsidRDefault="00D54011">
      <w:pPr>
        <w:pStyle w:val="BodyText"/>
        <w:spacing w:before="5"/>
        <w:rPr>
          <w:sz w:val="25"/>
        </w:rPr>
      </w:pPr>
    </w:p>
    <w:p w14:paraId="09FC4585" w14:textId="77777777" w:rsidR="00EB0285" w:rsidRDefault="00384AE0">
      <w:pPr>
        <w:spacing w:before="86"/>
        <w:ind w:left="3017" w:right="3017"/>
        <w:jc w:val="center"/>
        <w:rPr>
          <w:b/>
          <w:sz w:val="32"/>
        </w:rPr>
      </w:pPr>
      <w:r>
        <w:rPr>
          <w:b/>
          <w:sz w:val="32"/>
          <w:u w:val="thick"/>
        </w:rPr>
        <w:t>DETAILS OF BUILT- UP AREA</w:t>
      </w:r>
    </w:p>
    <w:p w14:paraId="2E03AB27" w14:textId="77777777" w:rsidR="00EB0285" w:rsidRDefault="00EB0285">
      <w:pPr>
        <w:pStyle w:val="BodyText"/>
        <w:rPr>
          <w:b/>
          <w:sz w:val="20"/>
        </w:rPr>
      </w:pPr>
    </w:p>
    <w:p w14:paraId="5DC9B49C" w14:textId="77777777" w:rsidR="00EB0285" w:rsidRDefault="00EB0285">
      <w:pPr>
        <w:pStyle w:val="BodyText"/>
        <w:rPr>
          <w:b/>
          <w:sz w:val="20"/>
        </w:rPr>
      </w:pPr>
    </w:p>
    <w:p w14:paraId="1E229C6A" w14:textId="77777777" w:rsidR="00EB0285" w:rsidRDefault="00EB0285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4332"/>
        <w:gridCol w:w="5112"/>
      </w:tblGrid>
      <w:tr w:rsidR="00EB0285" w14:paraId="48A6DE51" w14:textId="77777777">
        <w:trPr>
          <w:trHeight w:val="720"/>
        </w:trPr>
        <w:tc>
          <w:tcPr>
            <w:tcW w:w="996" w:type="dxa"/>
          </w:tcPr>
          <w:p w14:paraId="30D75CE2" w14:textId="77777777" w:rsidR="00EB0285" w:rsidRDefault="00384AE0">
            <w:pPr>
              <w:pStyle w:val="TableParagraph"/>
              <w:spacing w:before="174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S. No</w:t>
            </w:r>
          </w:p>
        </w:tc>
        <w:tc>
          <w:tcPr>
            <w:tcW w:w="4332" w:type="dxa"/>
          </w:tcPr>
          <w:p w14:paraId="511323CA" w14:textId="77777777" w:rsidR="00EB0285" w:rsidRDefault="00384AE0">
            <w:pPr>
              <w:pStyle w:val="TableParagraph"/>
              <w:spacing w:before="174"/>
              <w:ind w:left="1375"/>
              <w:rPr>
                <w:b/>
                <w:sz w:val="32"/>
              </w:rPr>
            </w:pPr>
            <w:r>
              <w:rPr>
                <w:b/>
                <w:sz w:val="32"/>
              </w:rPr>
              <w:t>Description</w:t>
            </w:r>
          </w:p>
        </w:tc>
        <w:tc>
          <w:tcPr>
            <w:tcW w:w="5112" w:type="dxa"/>
          </w:tcPr>
          <w:p w14:paraId="6650E67B" w14:textId="77777777" w:rsidR="00EB0285" w:rsidRDefault="00384AE0">
            <w:pPr>
              <w:pStyle w:val="TableParagraph"/>
              <w:spacing w:before="174"/>
              <w:ind w:left="1700" w:right="169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Area (Sqm.)</w:t>
            </w:r>
          </w:p>
        </w:tc>
      </w:tr>
      <w:tr w:rsidR="00EB0285" w14:paraId="65F0DA78" w14:textId="77777777">
        <w:trPr>
          <w:trHeight w:val="719"/>
        </w:trPr>
        <w:tc>
          <w:tcPr>
            <w:tcW w:w="996" w:type="dxa"/>
          </w:tcPr>
          <w:p w14:paraId="44AB96E7" w14:textId="77777777" w:rsidR="00EB0285" w:rsidRDefault="00384AE0">
            <w:pPr>
              <w:pStyle w:val="TableParagraph"/>
              <w:spacing w:before="166"/>
              <w:ind w:left="318" w:right="306"/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4332" w:type="dxa"/>
          </w:tcPr>
          <w:p w14:paraId="05C8EEB8" w14:textId="77777777" w:rsidR="00EB0285" w:rsidRDefault="00384AE0">
            <w:pPr>
              <w:pStyle w:val="TableParagraph"/>
              <w:spacing w:before="166"/>
              <w:ind w:left="108"/>
              <w:rPr>
                <w:sz w:val="32"/>
              </w:rPr>
            </w:pPr>
            <w:r>
              <w:rPr>
                <w:sz w:val="32"/>
              </w:rPr>
              <w:t>Plot Area</w:t>
            </w:r>
          </w:p>
        </w:tc>
        <w:tc>
          <w:tcPr>
            <w:tcW w:w="5112" w:type="dxa"/>
          </w:tcPr>
          <w:p w14:paraId="087AB14F" w14:textId="77777777" w:rsidR="00EB0285" w:rsidRDefault="00384AE0">
            <w:pPr>
              <w:pStyle w:val="TableParagraph"/>
              <w:spacing w:before="166"/>
              <w:ind w:right="97"/>
              <w:jc w:val="right"/>
              <w:rPr>
                <w:sz w:val="32"/>
              </w:rPr>
            </w:pPr>
            <w:r>
              <w:rPr>
                <w:sz w:val="32"/>
              </w:rPr>
              <w:t>1926.17 Sq. Meter</w:t>
            </w:r>
          </w:p>
        </w:tc>
      </w:tr>
      <w:tr w:rsidR="00EB0285" w14:paraId="184C19AD" w14:textId="77777777">
        <w:trPr>
          <w:trHeight w:val="719"/>
        </w:trPr>
        <w:tc>
          <w:tcPr>
            <w:tcW w:w="996" w:type="dxa"/>
          </w:tcPr>
          <w:p w14:paraId="63FA2554" w14:textId="77777777" w:rsidR="00EB0285" w:rsidRDefault="00384AE0">
            <w:pPr>
              <w:pStyle w:val="TableParagraph"/>
              <w:spacing w:before="166"/>
              <w:ind w:left="318" w:right="306"/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4332" w:type="dxa"/>
          </w:tcPr>
          <w:p w14:paraId="0E76EB66" w14:textId="77777777" w:rsidR="00EB0285" w:rsidRDefault="00384AE0">
            <w:pPr>
              <w:pStyle w:val="TableParagraph"/>
              <w:spacing w:before="166"/>
              <w:ind w:left="108"/>
              <w:rPr>
                <w:sz w:val="32"/>
              </w:rPr>
            </w:pPr>
            <w:r>
              <w:rPr>
                <w:sz w:val="32"/>
              </w:rPr>
              <w:t>FAR</w:t>
            </w:r>
          </w:p>
        </w:tc>
        <w:tc>
          <w:tcPr>
            <w:tcW w:w="5112" w:type="dxa"/>
          </w:tcPr>
          <w:p w14:paraId="03316068" w14:textId="77777777" w:rsidR="00EB0285" w:rsidRDefault="00384AE0">
            <w:pPr>
              <w:pStyle w:val="TableParagraph"/>
              <w:spacing w:before="166"/>
              <w:ind w:right="92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209.97%</w:t>
            </w:r>
          </w:p>
        </w:tc>
      </w:tr>
      <w:tr w:rsidR="00EB0285" w14:paraId="387470D1" w14:textId="77777777">
        <w:trPr>
          <w:trHeight w:val="736"/>
        </w:trPr>
        <w:tc>
          <w:tcPr>
            <w:tcW w:w="996" w:type="dxa"/>
          </w:tcPr>
          <w:p w14:paraId="3A81B58D" w14:textId="77777777" w:rsidR="00EB0285" w:rsidRDefault="00384AE0">
            <w:pPr>
              <w:pStyle w:val="TableParagraph"/>
              <w:spacing w:before="176"/>
              <w:ind w:left="318" w:right="306"/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  <w:tc>
          <w:tcPr>
            <w:tcW w:w="4332" w:type="dxa"/>
          </w:tcPr>
          <w:p w14:paraId="1D1EB971" w14:textId="77777777" w:rsidR="00EB0285" w:rsidRDefault="00384AE0">
            <w:pPr>
              <w:pStyle w:val="TableParagraph"/>
              <w:spacing w:before="176"/>
              <w:ind w:left="108"/>
              <w:rPr>
                <w:sz w:val="32"/>
              </w:rPr>
            </w:pPr>
            <w:r>
              <w:rPr>
                <w:sz w:val="32"/>
              </w:rPr>
              <w:t>Permitted Floor Area</w:t>
            </w:r>
          </w:p>
        </w:tc>
        <w:tc>
          <w:tcPr>
            <w:tcW w:w="5112" w:type="dxa"/>
          </w:tcPr>
          <w:p w14:paraId="3EBCE803" w14:textId="77777777" w:rsidR="00EB0285" w:rsidRDefault="00384AE0">
            <w:pPr>
              <w:pStyle w:val="TableParagraph"/>
              <w:spacing w:line="359" w:lineRule="exact"/>
              <w:ind w:right="93"/>
              <w:jc w:val="right"/>
              <w:rPr>
                <w:sz w:val="32"/>
              </w:rPr>
            </w:pPr>
            <w:r>
              <w:rPr>
                <w:sz w:val="32"/>
              </w:rPr>
              <w:t>1926.17x209.97= 4044.379</w:t>
            </w:r>
            <w:r>
              <w:rPr>
                <w:spacing w:val="70"/>
                <w:sz w:val="32"/>
              </w:rPr>
              <w:t xml:space="preserve"> </w:t>
            </w:r>
            <w:r>
              <w:rPr>
                <w:sz w:val="32"/>
              </w:rPr>
              <w:t>Sq.</w:t>
            </w:r>
          </w:p>
          <w:p w14:paraId="701D8B43" w14:textId="77777777" w:rsidR="00EB0285" w:rsidRDefault="00384AE0">
            <w:pPr>
              <w:pStyle w:val="TableParagraph"/>
              <w:spacing w:line="357" w:lineRule="exact"/>
              <w:ind w:right="95"/>
              <w:jc w:val="right"/>
              <w:rPr>
                <w:sz w:val="32"/>
              </w:rPr>
            </w:pPr>
            <w:r>
              <w:rPr>
                <w:spacing w:val="-1"/>
                <w:sz w:val="32"/>
              </w:rPr>
              <w:t>Meter</w:t>
            </w:r>
          </w:p>
        </w:tc>
      </w:tr>
      <w:tr w:rsidR="00EB0285" w14:paraId="33513257" w14:textId="77777777">
        <w:trPr>
          <w:trHeight w:val="1103"/>
        </w:trPr>
        <w:tc>
          <w:tcPr>
            <w:tcW w:w="996" w:type="dxa"/>
          </w:tcPr>
          <w:p w14:paraId="6618D5EB" w14:textId="77777777" w:rsidR="00EB0285" w:rsidRDefault="00EB0285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1D389F6" w14:textId="77777777" w:rsidR="00EB0285" w:rsidRDefault="00384AE0">
            <w:pPr>
              <w:pStyle w:val="TableParagraph"/>
              <w:ind w:left="318" w:right="307"/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  <w:tc>
          <w:tcPr>
            <w:tcW w:w="4332" w:type="dxa"/>
          </w:tcPr>
          <w:p w14:paraId="0B608A4C" w14:textId="77777777" w:rsidR="00EB0285" w:rsidRDefault="00384AE0">
            <w:pPr>
              <w:pStyle w:val="TableParagraph"/>
              <w:ind w:left="108"/>
              <w:rPr>
                <w:sz w:val="32"/>
              </w:rPr>
            </w:pPr>
            <w:r>
              <w:rPr>
                <w:sz w:val="32"/>
              </w:rPr>
              <w:t>Fire stair case &amp; Electrical Niche/</w:t>
            </w:r>
            <w:proofErr w:type="spellStart"/>
            <w:r>
              <w:rPr>
                <w:sz w:val="32"/>
              </w:rPr>
              <w:t>Mumty</w:t>
            </w:r>
            <w:proofErr w:type="spellEnd"/>
            <w:r>
              <w:rPr>
                <w:sz w:val="32"/>
              </w:rPr>
              <w:t>/Machine</w:t>
            </w:r>
          </w:p>
          <w:p w14:paraId="11A6369E" w14:textId="77777777" w:rsidR="00EB0285" w:rsidRDefault="00384AE0">
            <w:pPr>
              <w:pStyle w:val="TableParagraph"/>
              <w:spacing w:line="355" w:lineRule="exact"/>
              <w:ind w:left="108"/>
              <w:rPr>
                <w:sz w:val="32"/>
              </w:rPr>
            </w:pPr>
            <w:r>
              <w:rPr>
                <w:sz w:val="32"/>
              </w:rPr>
              <w:t>Room/Guard +Fire Room etc.</w:t>
            </w:r>
          </w:p>
        </w:tc>
        <w:tc>
          <w:tcPr>
            <w:tcW w:w="5112" w:type="dxa"/>
          </w:tcPr>
          <w:p w14:paraId="3089F6EF" w14:textId="77777777" w:rsidR="00EB0285" w:rsidRDefault="00EB0285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37D2F6C2" w14:textId="77777777" w:rsidR="00EB0285" w:rsidRDefault="00384AE0">
            <w:pPr>
              <w:pStyle w:val="TableParagraph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565.8455 Sq. Meter</w:t>
            </w:r>
          </w:p>
        </w:tc>
      </w:tr>
      <w:tr w:rsidR="00EB0285" w14:paraId="4631B64C" w14:textId="77777777">
        <w:trPr>
          <w:trHeight w:val="736"/>
        </w:trPr>
        <w:tc>
          <w:tcPr>
            <w:tcW w:w="5328" w:type="dxa"/>
            <w:gridSpan w:val="2"/>
          </w:tcPr>
          <w:p w14:paraId="4D05007B" w14:textId="77777777" w:rsidR="00EB0285" w:rsidRDefault="00384AE0">
            <w:pPr>
              <w:pStyle w:val="TableParagraph"/>
              <w:spacing w:before="3" w:line="368" w:lineRule="exact"/>
              <w:ind w:left="1809" w:right="667" w:hanging="1116"/>
              <w:rPr>
                <w:b/>
                <w:sz w:val="32"/>
              </w:rPr>
            </w:pPr>
            <w:r>
              <w:rPr>
                <w:b/>
                <w:sz w:val="32"/>
              </w:rPr>
              <w:t>Total Built-up area available (on all floor)</w:t>
            </w:r>
          </w:p>
        </w:tc>
        <w:tc>
          <w:tcPr>
            <w:tcW w:w="5112" w:type="dxa"/>
          </w:tcPr>
          <w:p w14:paraId="53F05675" w14:textId="77777777" w:rsidR="00EB0285" w:rsidRDefault="00384AE0">
            <w:pPr>
              <w:pStyle w:val="TableParagraph"/>
              <w:spacing w:before="183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4610.3855 Sq. Meter</w:t>
            </w:r>
          </w:p>
        </w:tc>
      </w:tr>
    </w:tbl>
    <w:p w14:paraId="7C2B5BBF" w14:textId="77777777" w:rsidR="00EB0285" w:rsidRDefault="00EB0285">
      <w:pPr>
        <w:pStyle w:val="BodyText"/>
        <w:rPr>
          <w:b/>
          <w:sz w:val="20"/>
        </w:rPr>
      </w:pPr>
    </w:p>
    <w:p w14:paraId="266B9BEF" w14:textId="77777777" w:rsidR="00EB0285" w:rsidRDefault="00EB0285">
      <w:pPr>
        <w:pStyle w:val="BodyText"/>
        <w:rPr>
          <w:b/>
          <w:sz w:val="20"/>
        </w:rPr>
      </w:pPr>
    </w:p>
    <w:p w14:paraId="0949E8E2" w14:textId="77777777" w:rsidR="00EB0285" w:rsidRDefault="00EB0285">
      <w:pPr>
        <w:pStyle w:val="BodyText"/>
        <w:rPr>
          <w:b/>
          <w:sz w:val="20"/>
        </w:rPr>
      </w:pPr>
    </w:p>
    <w:sectPr w:rsidR="00EB0285">
      <w:type w:val="continuous"/>
      <w:pgSz w:w="12240" w:h="15840"/>
      <w:pgMar w:top="14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85"/>
    <w:rsid w:val="00304473"/>
    <w:rsid w:val="00384AE0"/>
    <w:rsid w:val="00671587"/>
    <w:rsid w:val="008D2C62"/>
    <w:rsid w:val="00D54011"/>
    <w:rsid w:val="00EB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F5B4"/>
  <w15:docId w15:val="{977B03BB-E9CB-418F-9FAC-1B9D1EBB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Annexure-01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Annexure-01</dc:title>
  <dc:creator>iitmipu</dc:creator>
  <cp:lastModifiedBy>Priti Sharma</cp:lastModifiedBy>
  <cp:revision>2</cp:revision>
  <dcterms:created xsi:type="dcterms:W3CDTF">2022-09-26T07:18:00Z</dcterms:created>
  <dcterms:modified xsi:type="dcterms:W3CDTF">2022-09-26T07:18:00Z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2020-02-27T00:00:00Z</vt:filetime>
  </property>
</Properties>
</file>